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>
      <w:pPr>
        <w:rPr>
          <w:rFonts w:eastAsia="ＭＳ ゴシック"/>
          <w:b/>
          <w:bCs/>
          <w:sz w:val="2"/>
        </w:rPr>
      </w:pPr>
      <w:bookmarkStart w:id="0" w:name="_GoBack"/>
      <w:bookmarkEnd w:id="0"/>
    </w:p>
    <w:p w:rsidR="00892F43" w:rsidRDefault="00892F43">
      <w:pPr>
        <w:spacing w:line="28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  <w:u w:val="single"/>
        </w:rPr>
        <w:t>産業分野確認チェックシート</w:t>
      </w:r>
    </w:p>
    <w:p w:rsidR="00892F43" w:rsidRDefault="00892F43">
      <w:pPr>
        <w:jc w:val="left"/>
      </w:pP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420"/>
        <w:gridCol w:w="139"/>
        <w:gridCol w:w="2381"/>
        <w:gridCol w:w="2715"/>
      </w:tblGrid>
      <w:tr w:rsidR="00892F43" w:rsidTr="00CD6988">
        <w:trPr>
          <w:cantSplit/>
          <w:trHeight w:val="281"/>
        </w:trPr>
        <w:tc>
          <w:tcPr>
            <w:tcW w:w="516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92F43" w:rsidRDefault="00892F43">
            <w:pPr>
              <w:jc w:val="center"/>
              <w:rPr>
                <w:rFonts w:eastAsia="ＭＳ Ｐゴシック" w:hAnsi="ＭＳ ゴシック"/>
                <w:b/>
                <w:bCs/>
                <w:sz w:val="20"/>
              </w:rPr>
            </w:pPr>
            <w:r>
              <w:rPr>
                <w:rFonts w:eastAsia="ＭＳ Ｐゴシック" w:hAnsi="ＭＳ ゴシック" w:hint="eastAsia"/>
                <w:b/>
                <w:bCs/>
                <w:sz w:val="20"/>
              </w:rPr>
              <w:t>社名</w:t>
            </w:r>
          </w:p>
        </w:tc>
        <w:tc>
          <w:tcPr>
            <w:tcW w:w="509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92F43" w:rsidRDefault="00892F43">
            <w:pPr>
              <w:jc w:val="center"/>
              <w:rPr>
                <w:rFonts w:eastAsia="ＭＳ Ｐゴシック" w:hAnsi="ＭＳ ゴシック"/>
                <w:b/>
                <w:bCs/>
                <w:sz w:val="20"/>
              </w:rPr>
            </w:pPr>
            <w:r>
              <w:rPr>
                <w:rFonts w:eastAsia="ＭＳ Ｐゴシック" w:hAnsi="ＭＳ ゴシック" w:hint="eastAsia"/>
                <w:b/>
                <w:bCs/>
                <w:sz w:val="20"/>
              </w:rPr>
              <w:t>主事業所名</w:t>
            </w:r>
          </w:p>
        </w:tc>
      </w:tr>
      <w:tr w:rsidR="00892F43" w:rsidTr="00CD6988">
        <w:trPr>
          <w:cantSplit/>
          <w:trHeight w:val="420"/>
        </w:trPr>
        <w:tc>
          <w:tcPr>
            <w:tcW w:w="5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F43" w:rsidRDefault="00892F43">
            <w:pPr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F43" w:rsidRDefault="00892F43">
            <w:pPr>
              <w:jc w:val="center"/>
              <w:rPr>
                <w:rFonts w:hAnsi="ＭＳ ゴシック"/>
                <w:sz w:val="20"/>
              </w:rPr>
            </w:pPr>
          </w:p>
        </w:tc>
      </w:tr>
      <w:tr w:rsidR="00892F43" w:rsidTr="00CD6988">
        <w:trPr>
          <w:cantSplit/>
          <w:trHeight w:val="285"/>
        </w:trPr>
        <w:tc>
          <w:tcPr>
            <w:tcW w:w="754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F43" w:rsidRDefault="00892F43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連絡担当者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92F43" w:rsidRDefault="00892F43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申請受理番号</w:t>
            </w:r>
            <w:r>
              <w:rPr>
                <w:rFonts w:hAnsi="ＭＳ ゴシック" w:hint="eastAsia"/>
                <w:sz w:val="20"/>
              </w:rPr>
              <w:t>(KHK</w:t>
            </w:r>
            <w:r>
              <w:rPr>
                <w:rFonts w:hAnsi="ＭＳ ゴシック" w:hint="eastAsia"/>
                <w:sz w:val="20"/>
              </w:rPr>
              <w:t>記入</w:t>
            </w:r>
            <w:r>
              <w:rPr>
                <w:rFonts w:hAnsi="ＭＳ ゴシック" w:hint="eastAsia"/>
                <w:sz w:val="20"/>
              </w:rPr>
              <w:t>)</w:t>
            </w:r>
          </w:p>
        </w:tc>
      </w:tr>
      <w:tr w:rsidR="00892F43" w:rsidTr="00CD6988">
        <w:trPr>
          <w:cantSplit/>
          <w:trHeight w:val="270"/>
        </w:trPr>
        <w:tc>
          <w:tcPr>
            <w:tcW w:w="160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2F43" w:rsidRDefault="00892F43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部署･役職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892F43" w:rsidRDefault="00892F43">
            <w:pPr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892F43" w:rsidRDefault="00892F43">
            <w:pPr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氏名：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892F43" w:rsidRDefault="00892F43">
            <w:pPr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Ｅ</w:t>
            </w:r>
          </w:p>
        </w:tc>
      </w:tr>
    </w:tbl>
    <w:p w:rsidR="00892F43" w:rsidRDefault="00892F43">
      <w:pPr>
        <w:jc w:val="left"/>
      </w:pPr>
    </w:p>
    <w:tbl>
      <w:tblPr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75"/>
        <w:gridCol w:w="7410"/>
      </w:tblGrid>
      <w:tr w:rsidR="00892F43" w:rsidTr="00CD6988">
        <w:tc>
          <w:tcPr>
            <w:tcW w:w="1028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92F43" w:rsidRDefault="00892F43">
            <w:pPr>
              <w:ind w:firstLineChars="100" w:firstLine="221"/>
              <w:rPr>
                <w:rFonts w:ascii="ＭＳ Ｐゴシック" w:eastAsia="ＭＳ Ｐゴシック" w:hAnsi="ＭＳ Ｐゴシック" w:cs="Arial Unicode MS"/>
                <w:b/>
                <w:bCs/>
                <w:sz w:val="22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bCs/>
                <w:sz w:val="22"/>
                <w:szCs w:val="12"/>
              </w:rPr>
              <w:t>該当する「産業分野」及びその詳細の「事業セクター」の□欄にチェック願います。</w:t>
            </w:r>
          </w:p>
        </w:tc>
      </w:tr>
      <w:tr w:rsidR="00892F43" w:rsidTr="00CD6988">
        <w:trPr>
          <w:tblHeader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ＪＡＢ</w:t>
            </w: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br/>
            </w:r>
            <w:r w:rsidRPr="00CB7126">
              <w:rPr>
                <w:rFonts w:ascii="ＭＳ Ｐゴシック" w:eastAsia="ＭＳ Ｐゴシック" w:hAnsi="ＭＳ Ｐゴシック" w:hint="eastAsia"/>
                <w:spacing w:val="4"/>
                <w:w w:val="78"/>
                <w:kern w:val="0"/>
                <w:sz w:val="20"/>
                <w:szCs w:val="12"/>
                <w:fitText w:val="630" w:id="2081089792"/>
              </w:rPr>
              <w:t>分類番</w:t>
            </w:r>
            <w:r w:rsidRPr="00CB7126">
              <w:rPr>
                <w:rFonts w:ascii="ＭＳ Ｐゴシック" w:eastAsia="ＭＳ Ｐゴシック" w:hAnsi="ＭＳ Ｐゴシック" w:hint="eastAsia"/>
                <w:spacing w:val="-5"/>
                <w:w w:val="78"/>
                <w:kern w:val="0"/>
                <w:sz w:val="20"/>
                <w:szCs w:val="12"/>
                <w:fitText w:val="630" w:id="2081089792"/>
              </w:rPr>
              <w:t>号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92F43" w:rsidRDefault="00892F43">
            <w:pPr>
              <w:shd w:val="clear" w:color="auto" w:fill="E0E0E0"/>
              <w:jc w:val="center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産業分野</w:t>
            </w:r>
          </w:p>
          <w:p w:rsidR="00892F43" w:rsidRDefault="00892F43">
            <w:pPr>
              <w:shd w:val="clear" w:color="auto" w:fill="E0E0E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《該当するものにチェック》</w:t>
            </w:r>
          </w:p>
        </w:tc>
        <w:tc>
          <w:tcPr>
            <w:tcW w:w="7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事業セクター</w:t>
            </w:r>
          </w:p>
          <w:p w:rsidR="00892F43" w:rsidRDefault="00892F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《該当するものにチェックして下さい》</w:t>
            </w:r>
          </w:p>
        </w:tc>
      </w:tr>
      <w:tr w:rsidR="00892F43" w:rsidTr="00CD6988">
        <w:tc>
          <w:tcPr>
            <w:tcW w:w="600" w:type="dxa"/>
            <w:tcBorders>
              <w:top w:val="single" w:sz="12" w:space="0" w:color="auto"/>
            </w:tcBorders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</w:t>
            </w:r>
          </w:p>
        </w:tc>
        <w:tc>
          <w:tcPr>
            <w:tcW w:w="2275" w:type="dxa"/>
            <w:tcBorders>
              <w:top w:val="single" w:sz="12" w:space="0" w:color="auto"/>
            </w:tcBorders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□農業・漁業</w:t>
            </w:r>
          </w:p>
        </w:tc>
        <w:tc>
          <w:tcPr>
            <w:tcW w:w="7410" w:type="dxa"/>
            <w:tcBorders>
              <w:top w:val="single" w:sz="12" w:space="0" w:color="auto"/>
            </w:tcBorders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□農業、漁業、林業</w:t>
            </w:r>
          </w:p>
        </w:tc>
      </w:tr>
      <w:tr w:rsidR="00892F43" w:rsidTr="00CD6988">
        <w:trPr>
          <w:trHeight w:val="476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□鉱業・砕石業</w:t>
            </w:r>
          </w:p>
        </w:tc>
        <w:tc>
          <w:tcPr>
            <w:tcW w:w="7410" w:type="dxa"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□鉱業、砕石業　　　□石油及びガス採掘業　　　□一次産品生産－金属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79"/>
                <w:kern w:val="0"/>
                <w:sz w:val="20"/>
                <w:szCs w:val="12"/>
                <w:fitText w:val="1995" w:id="2082208256"/>
              </w:rPr>
              <w:t>食料品・飲料・タバコの製造</w:t>
            </w:r>
            <w:r>
              <w:rPr>
                <w:rFonts w:ascii="ＭＳ Ｐゴシック" w:eastAsia="ＭＳ Ｐゴシック" w:hAnsi="ＭＳ Ｐゴシック" w:hint="eastAsia"/>
                <w:spacing w:val="10"/>
                <w:w w:val="79"/>
                <w:kern w:val="0"/>
                <w:sz w:val="20"/>
                <w:szCs w:val="12"/>
                <w:fitText w:val="1995" w:id="2082208256"/>
              </w:rPr>
              <w:t>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□食品及びたばこ－加工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4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5"/>
                <w:kern w:val="0"/>
                <w:sz w:val="20"/>
                <w:szCs w:val="12"/>
                <w:fitText w:val="1995" w:id="2082208512"/>
              </w:rPr>
              <w:t>織物・繊維製品の製造</w:t>
            </w:r>
            <w:r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0"/>
                <w:szCs w:val="12"/>
                <w:fitText w:val="1995" w:id="2082208512"/>
              </w:rPr>
              <w:t>業</w:t>
            </w:r>
          </w:p>
        </w:tc>
        <w:tc>
          <w:tcPr>
            <w:tcW w:w="7410" w:type="dxa"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 xml:space="preserve">□織物及び衣類のなめし業　　　</w:t>
            </w: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なめしを除く、織物及び衣類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5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5"/>
                <w:kern w:val="0"/>
                <w:sz w:val="20"/>
                <w:szCs w:val="12"/>
                <w:fitText w:val="1995" w:id="2082208514"/>
              </w:rPr>
              <w:t>皮革・皮革製品の製造</w:t>
            </w:r>
            <w:r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0"/>
                <w:szCs w:val="12"/>
                <w:fitText w:val="1995" w:id="2082208514"/>
              </w:rPr>
              <w:t>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□皮革なめし業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なめしを除く皮革、皮革製品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6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□木材・木製品製造業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□板の製造、木材の処理／注入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板の製造、木材の処理及び注入を除く、木及び木製品</w:t>
            </w:r>
          </w:p>
        </w:tc>
      </w:tr>
      <w:tr w:rsidR="00892F43" w:rsidTr="00CD6988">
        <w:trPr>
          <w:trHeight w:val="514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7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□パルプ・紙・紙製品の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製造業</w:t>
            </w:r>
          </w:p>
        </w:tc>
        <w:tc>
          <w:tcPr>
            <w:tcW w:w="7410" w:type="dxa"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□紙再生工程を含む紙製造のうちパルプ製造の部分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パルプ製造を除く紙製造業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パルプ製造、紙製造を除く、紙製品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8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□出版業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□出版業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9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□印刷業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□印刷業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10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ind w:left="200" w:hangingChars="100" w:hanging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□コークス及び</w:t>
            </w: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精製石油製品の製造業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□石油精製業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11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□核燃料の製造業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□核燃料製造等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12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□化学薬品・化学製品</w:t>
            </w:r>
          </w:p>
          <w:p w:rsidR="00892F43" w:rsidRDefault="00892F43">
            <w:pPr>
              <w:ind w:leftChars="95" w:left="199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及び繊維の製造業</w:t>
            </w:r>
          </w:p>
        </w:tc>
        <w:tc>
          <w:tcPr>
            <w:tcW w:w="7410" w:type="dxa"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□化学薬品・化学製品及び繊維の製造業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13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□医薬品の製造業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□医薬品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14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ind w:left="200" w:hangingChars="100" w:hanging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□ゴム製品・プラスチック製品の製造業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w w:val="74"/>
                <w:kern w:val="0"/>
                <w:sz w:val="20"/>
                <w:szCs w:val="12"/>
                <w:fitText w:val="6300" w:id="2081131008"/>
              </w:rPr>
              <w:t>化学製品の一部であるゴム及びプラスチック原料の製造を除く、ゴム及びプラスチック鋳込み及び成</w:t>
            </w:r>
            <w:r w:rsidRPr="008C3669">
              <w:rPr>
                <w:rFonts w:ascii="ＭＳ Ｐゴシック" w:eastAsia="ＭＳ Ｐゴシック" w:hAnsi="ＭＳ Ｐゴシック" w:hint="eastAsia"/>
                <w:spacing w:val="3"/>
                <w:w w:val="74"/>
                <w:kern w:val="0"/>
                <w:sz w:val="20"/>
                <w:szCs w:val="12"/>
                <w:fitText w:val="6300" w:id="2081131008"/>
              </w:rPr>
              <w:t>型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15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□非金属鉱物製品の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製造業</w:t>
            </w:r>
          </w:p>
        </w:tc>
        <w:tc>
          <w:tcPr>
            <w:tcW w:w="7410" w:type="dxa"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□セラミックス及びセラミックス製品の製造業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□硝子及び硝子製品の製造業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16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13"/>
                <w:kern w:val="0"/>
                <w:sz w:val="20"/>
                <w:szCs w:val="12"/>
                <w:fitText w:val="1944" w:id="2081082625"/>
              </w:rPr>
              <w:t>コンクリート・セメント・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石灰・石膏他の製造業</w:t>
            </w:r>
          </w:p>
        </w:tc>
        <w:tc>
          <w:tcPr>
            <w:tcW w:w="7410" w:type="dxa"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□セメント及びセメント製品の製造業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□粘土，石灰など及び粘土，石灰などを含む製品の製造業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17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ind w:left="200" w:hangingChars="100" w:hanging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□基礎金属・</w:t>
            </w: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化工金属製品の製造業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□一次産品生産を除く、金属合成加工製品の表面処理及びその他化学的処理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12"/>
                <w:fitText w:val="6300" w:id="2081131264"/>
              </w:rPr>
              <w:t>表面</w:t>
            </w:r>
            <w:r w:rsidRPr="008C3669">
              <w:rPr>
                <w:rFonts w:ascii="ＭＳ Ｐゴシック" w:eastAsia="ＭＳ Ｐゴシック" w:hAnsi="ＭＳ Ｐゴシック" w:hint="eastAsia"/>
                <w:w w:val="75"/>
                <w:sz w:val="20"/>
                <w:szCs w:val="12"/>
                <w:fitText w:val="6300" w:id="2081131264"/>
              </w:rPr>
              <w:t>処理</w:t>
            </w:r>
            <w:r w:rsidRPr="008C3669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12"/>
                <w:fitText w:val="6300" w:id="2081131264"/>
              </w:rPr>
              <w:t>及びその他化学的処理及び一次産品生産を除く、熱成型及び冷間成型及び金属合成加</w:t>
            </w:r>
            <w:r w:rsidRPr="008C3669">
              <w:rPr>
                <w:rFonts w:ascii="ＭＳ Ｐゴシック" w:eastAsia="ＭＳ Ｐゴシック" w:hAnsi="ＭＳ Ｐゴシック" w:hint="eastAsia"/>
                <w:spacing w:val="9"/>
                <w:w w:val="75"/>
                <w:kern w:val="0"/>
                <w:sz w:val="20"/>
                <w:szCs w:val="12"/>
                <w:fitText w:val="6300" w:id="2081131264"/>
              </w:rPr>
              <w:t>工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18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□機械・装置の製造業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□機械工学一般に関する表面及びその他化学的処理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表面処理及びその他化学的処理を除く、一般的機械工学的組み立て</w:t>
            </w:r>
          </w:p>
        </w:tc>
      </w:tr>
      <w:tr w:rsidR="00892F43" w:rsidTr="00CD6988">
        <w:trPr>
          <w:trHeight w:val="886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19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4"/>
                <w:kern w:val="0"/>
                <w:sz w:val="20"/>
                <w:szCs w:val="12"/>
                <w:fitText w:val="1890" w:id="2081090048"/>
              </w:rPr>
              <w:t>電気的及び光学的装</w:t>
            </w:r>
            <w:r>
              <w:rPr>
                <w:rFonts w:ascii="ＭＳ Ｐゴシック" w:eastAsia="ＭＳ Ｐゴシック" w:hAnsi="ＭＳ Ｐゴシック" w:hint="eastAsia"/>
                <w:spacing w:val="14"/>
                <w:w w:val="94"/>
                <w:kern w:val="0"/>
                <w:sz w:val="20"/>
                <w:szCs w:val="12"/>
                <w:fitText w:val="1890" w:id="2081090048"/>
              </w:rPr>
              <w:t>置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の製造業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電子産業用ベアプリント回路基板生産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ベアプリント回路基板製造を除く、電気及び電子機器組み立て業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20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□造船業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□造船業</w:t>
            </w:r>
          </w:p>
        </w:tc>
      </w:tr>
      <w:tr w:rsidR="00892F43" w:rsidTr="00CD6988">
        <w:trPr>
          <w:trHeight w:val="389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21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□航空宇宙産業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航空宇宙産業</w:t>
            </w:r>
          </w:p>
        </w:tc>
      </w:tr>
      <w:tr w:rsidR="00892F43" w:rsidTr="00CD6988">
        <w:trPr>
          <w:trHeight w:val="548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22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spacing w:val="2"/>
                <w:w w:val="91"/>
                <w:kern w:val="0"/>
                <w:sz w:val="20"/>
                <w:szCs w:val="12"/>
                <w:fitText w:val="1995" w:id="2082210304"/>
              </w:rPr>
              <w:t>その他輸送装置の製造</w:t>
            </w:r>
            <w:r w:rsidRPr="008C3669">
              <w:rPr>
                <w:rFonts w:ascii="ＭＳ Ｐゴシック" w:eastAsia="ＭＳ Ｐゴシック" w:hAnsi="ＭＳ Ｐゴシック" w:hint="eastAsia"/>
                <w:spacing w:val="-2"/>
                <w:w w:val="91"/>
                <w:kern w:val="0"/>
                <w:sz w:val="20"/>
                <w:szCs w:val="12"/>
                <w:fitText w:val="1995" w:id="2082210304"/>
              </w:rPr>
              <w:t>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輸送機器製造－道路、鉄道、航空、船</w:t>
            </w:r>
          </w:p>
        </w:tc>
      </w:tr>
      <w:tr w:rsidR="00892F43" w:rsidTr="00CD6988">
        <w:trPr>
          <w:trHeight w:val="70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lastRenderedPageBreak/>
              <w:t>23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□その他上記(1.～22.)の</w:t>
            </w:r>
          </w:p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いずれにも属さない製造業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その他上記産業分野(ＪＡＢ分類番号1.～22.)のいずれにも属さない製造業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24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□再生業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□再生業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25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□電力供給業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□石炭利用の発電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非石炭による発電及び送電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原子力発電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26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□ガス供給業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□ガス生産（採掘を含まず）、貯蔵、及び配給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27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□給水業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w w:val="93"/>
                <w:kern w:val="0"/>
                <w:sz w:val="20"/>
                <w:szCs w:val="12"/>
                <w:fitText w:val="6300" w:id="2081131520"/>
              </w:rPr>
              <w:t>河川の管理を含む、水の汲み上げ、浄化及び配給（商業的な排水処理を含まず</w:t>
            </w:r>
            <w:r w:rsidRPr="008C3669">
              <w:rPr>
                <w:rFonts w:ascii="ＭＳ Ｐゴシック" w:eastAsia="ＭＳ Ｐゴシック" w:hAnsi="ＭＳ Ｐゴシック" w:hint="eastAsia"/>
                <w:spacing w:val="63"/>
                <w:w w:val="93"/>
                <w:kern w:val="0"/>
                <w:sz w:val="20"/>
                <w:szCs w:val="12"/>
                <w:fitText w:val="6300" w:id="2081131520"/>
              </w:rPr>
              <w:t>）</w:t>
            </w:r>
          </w:p>
        </w:tc>
      </w:tr>
      <w:tr w:rsidR="00892F43" w:rsidTr="00CD6988">
        <w:trPr>
          <w:trHeight w:val="658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28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□建設業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□土木建設及び取り壊し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上記(土木建設及び取り壊し)以外の建設</w:t>
            </w:r>
          </w:p>
        </w:tc>
      </w:tr>
      <w:tr w:rsidR="00892F43" w:rsidTr="00CD6988">
        <w:trPr>
          <w:trHeight w:val="771"/>
        </w:trPr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29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spacing w:val="3"/>
                <w:w w:val="91"/>
                <w:kern w:val="0"/>
                <w:sz w:val="20"/>
                <w:szCs w:val="12"/>
                <w:fitText w:val="1836" w:id="2081082627"/>
              </w:rPr>
              <w:t>卸売業・小売業・修理</w:t>
            </w:r>
            <w:r w:rsidRPr="008C3669">
              <w:rPr>
                <w:rFonts w:ascii="ＭＳ Ｐゴシック" w:eastAsia="ＭＳ Ｐゴシック" w:hAnsi="ＭＳ Ｐゴシック" w:hint="eastAsia"/>
                <w:spacing w:val="-9"/>
                <w:w w:val="91"/>
                <w:kern w:val="0"/>
                <w:sz w:val="20"/>
                <w:szCs w:val="12"/>
                <w:fitText w:val="1836" w:id="2081082627"/>
              </w:rPr>
              <w:t>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□化石燃料の卸売り及び小売業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□化石燃料の卸売り及び小売業を除く、卸売業及び小売業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30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□ホテル・レストラン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ホテル、レストラン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31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□輸送・倉庫・通信業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□輸送及び流通－海上、航空路、陸路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通信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輸送及び流通－管理する輸送機は持たない管理サービス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32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ind w:left="200" w:hangingChars="100" w:hanging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□金融・保険・不動産</w:t>
            </w: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・賃貸業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金融・保険・不動産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□賃貸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33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□情報技術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□情報技術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34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ind w:left="200" w:hangingChars="100" w:hanging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□エンジニアリング業</w:t>
            </w: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・研究開発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□技術試験及び試験所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□エンジニアリング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35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□その他専門的サービス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w w:val="93"/>
                <w:kern w:val="0"/>
                <w:sz w:val="20"/>
                <w:szCs w:val="12"/>
                <w:fitText w:val="6300" w:id="2081131776"/>
              </w:rPr>
              <w:t>通常一般</w:t>
            </w:r>
            <w:r w:rsidRPr="008C3669">
              <w:rPr>
                <w:rFonts w:ascii="ＭＳ Ｐゴシック" w:eastAsia="ＭＳ Ｐゴシック" w:hAnsi="ＭＳ Ｐゴシック" w:hint="eastAsia"/>
                <w:w w:val="93"/>
                <w:sz w:val="20"/>
                <w:szCs w:val="12"/>
                <w:fitText w:val="6300" w:id="2081131776"/>
              </w:rPr>
              <w:t>ビジネスサービス</w:t>
            </w:r>
            <w:r w:rsidRPr="008C3669">
              <w:rPr>
                <w:rFonts w:ascii="ＭＳ Ｐゴシック" w:eastAsia="ＭＳ Ｐゴシック" w:hAnsi="ＭＳ Ｐゴシック" w:hint="eastAsia"/>
                <w:w w:val="93"/>
                <w:kern w:val="0"/>
                <w:sz w:val="20"/>
                <w:szCs w:val="12"/>
                <w:fitText w:val="6300" w:id="2081131776"/>
              </w:rPr>
              <w:t>の一部である、不動産代理業・不動産管理・産業清</w:t>
            </w:r>
            <w:r w:rsidRPr="008C3669">
              <w:rPr>
                <w:rFonts w:ascii="ＭＳ Ｐゴシック" w:eastAsia="ＭＳ Ｐゴシック" w:hAnsi="ＭＳ Ｐゴシック" w:hint="eastAsia"/>
                <w:spacing w:val="34"/>
                <w:w w:val="93"/>
                <w:kern w:val="0"/>
                <w:sz w:val="20"/>
                <w:szCs w:val="12"/>
                <w:fitText w:val="6300" w:id="2081131776"/>
              </w:rPr>
              <w:t>掃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一般ビジネスサービス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企業活動及び管理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本部及び持株会の管理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36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□公共行政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 xml:space="preserve">行政　　　　</w:t>
            </w: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地方自治体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37</w:t>
            </w:r>
          </w:p>
        </w:tc>
        <w:tc>
          <w:tcPr>
            <w:tcW w:w="2275" w:type="dxa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□教育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教育サービス</w:t>
            </w:r>
          </w:p>
        </w:tc>
      </w:tr>
      <w:tr w:rsidR="00892F43" w:rsidTr="00CD6988">
        <w:tc>
          <w:tcPr>
            <w:tcW w:w="600" w:type="dxa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38</w:t>
            </w:r>
          </w:p>
        </w:tc>
        <w:tc>
          <w:tcPr>
            <w:tcW w:w="2275" w:type="dxa"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□医療及び社会事業</w:t>
            </w:r>
          </w:p>
        </w:tc>
        <w:tc>
          <w:tcPr>
            <w:tcW w:w="7410" w:type="dxa"/>
            <w:noWrap/>
            <w:vAlign w:val="center"/>
          </w:tcPr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ヘルスケア、病院、獣医</w:t>
            </w:r>
          </w:p>
        </w:tc>
      </w:tr>
      <w:tr w:rsidR="00892F43" w:rsidTr="00CD6988">
        <w:trPr>
          <w:trHeight w:val="1215"/>
        </w:trPr>
        <w:tc>
          <w:tcPr>
            <w:tcW w:w="600" w:type="dxa"/>
            <w:vMerge w:val="restart"/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t>39</w:t>
            </w:r>
          </w:p>
        </w:tc>
        <w:tc>
          <w:tcPr>
            <w:tcW w:w="2275" w:type="dxa"/>
            <w:vMerge w:val="restart"/>
            <w:tcBorders>
              <w:bottom w:val="single" w:sz="4" w:space="0" w:color="auto"/>
            </w:tcBorders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□その他社会的</w:t>
            </w:r>
            <w:r>
              <w:rPr>
                <w:rFonts w:ascii="ＭＳ Ｐゴシック" w:eastAsia="ＭＳ Ｐゴシック" w:hAnsi="ＭＳ Ｐゴシック"/>
                <w:sz w:val="20"/>
                <w:szCs w:val="1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・個人的サービス業</w:t>
            </w:r>
          </w:p>
        </w:tc>
        <w:tc>
          <w:tcPr>
            <w:tcW w:w="7410" w:type="dxa"/>
            <w:tcBorders>
              <w:bottom w:val="dashed" w:sz="4" w:space="0" w:color="auto"/>
            </w:tcBorders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12"/>
                <w:u w:val="single"/>
              </w:rPr>
              <w:t>廃棄物処理業関連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□有害廃棄物及び非有害廃棄物の中間処理（焼却）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□有害廃棄物の埋め立て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□排水及び下水処理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非有害廃棄物の埋め立て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w w:val="86"/>
                <w:kern w:val="0"/>
                <w:sz w:val="20"/>
                <w:szCs w:val="12"/>
                <w:fitText w:val="6300" w:id="2081132032"/>
              </w:rPr>
              <w:t>焼却除く有害廃棄物及び非有害廃棄物の中間処理（リサイクリング、コンポスト化含む</w:t>
            </w:r>
            <w:r w:rsidRPr="008C3669">
              <w:rPr>
                <w:rFonts w:ascii="ＭＳ Ｐゴシック" w:eastAsia="ＭＳ Ｐゴシック" w:hAnsi="ＭＳ Ｐゴシック" w:hint="eastAsia"/>
                <w:spacing w:val="61"/>
                <w:w w:val="86"/>
                <w:kern w:val="0"/>
                <w:sz w:val="20"/>
                <w:szCs w:val="12"/>
                <w:fitText w:val="6300" w:id="2081132032"/>
              </w:rPr>
              <w:t>）</w:t>
            </w:r>
          </w:p>
          <w:p w:rsidR="00892F43" w:rsidRDefault="00892F43">
            <w:pPr>
              <w:ind w:firstLineChars="100" w:firstLine="200"/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廃棄物の収集･運搬</w:t>
            </w:r>
          </w:p>
        </w:tc>
      </w:tr>
      <w:tr w:rsidR="00892F43" w:rsidTr="00CD6988">
        <w:trPr>
          <w:trHeight w:val="1072"/>
        </w:trPr>
        <w:tc>
          <w:tcPr>
            <w:tcW w:w="60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92F43" w:rsidRDefault="00892F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</w:p>
        </w:tc>
        <w:tc>
          <w:tcPr>
            <w:tcW w:w="2275" w:type="dxa"/>
            <w:vMerge/>
            <w:tcBorders>
              <w:bottom w:val="single" w:sz="12" w:space="0" w:color="auto"/>
            </w:tcBorders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</w:p>
        </w:tc>
        <w:tc>
          <w:tcPr>
            <w:tcW w:w="7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b/>
                <w:bCs/>
                <w:sz w:val="20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bCs/>
                <w:sz w:val="20"/>
                <w:szCs w:val="12"/>
                <w:u w:val="single"/>
              </w:rPr>
              <w:t>その他</w:t>
            </w:r>
          </w:p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□衛生清掃、ドライクリーニング</w:t>
            </w:r>
          </w:p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ホテル・レストランを除く、レジャーサービス及び個人サービス</w:t>
            </w:r>
          </w:p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0"/>
                <w:szCs w:val="12"/>
              </w:rPr>
              <w:t>□</w:t>
            </w:r>
            <w:r w:rsidRPr="008C3669">
              <w:rPr>
                <w:rFonts w:ascii="ＭＳ Ｐゴシック" w:eastAsia="ＭＳ Ｐゴシック" w:hAnsi="ＭＳ Ｐゴシック" w:hint="eastAsia"/>
                <w:spacing w:val="1"/>
                <w:w w:val="79"/>
                <w:kern w:val="0"/>
                <w:sz w:val="20"/>
                <w:szCs w:val="12"/>
                <w:fitText w:val="6300" w:id="2081131777"/>
              </w:rPr>
              <w:t>不動産代理業不動産管理・産業清掃・衛生清掃・ドライクリーニングを除く一般ビジネスサービ</w:t>
            </w:r>
            <w:r w:rsidRPr="008C3669">
              <w:rPr>
                <w:rFonts w:ascii="ＭＳ Ｐゴシック" w:eastAsia="ＭＳ Ｐゴシック" w:hAnsi="ＭＳ Ｐゴシック" w:hint="eastAsia"/>
                <w:spacing w:val="-10"/>
                <w:w w:val="79"/>
                <w:kern w:val="0"/>
                <w:sz w:val="20"/>
                <w:szCs w:val="12"/>
                <w:fitText w:val="6300" w:id="2081131777"/>
              </w:rPr>
              <w:t>ス</w:t>
            </w:r>
          </w:p>
        </w:tc>
      </w:tr>
      <w:tr w:rsidR="00892F43" w:rsidTr="00CD6988">
        <w:trPr>
          <w:trHeight w:val="829"/>
        </w:trPr>
        <w:tc>
          <w:tcPr>
            <w:tcW w:w="2875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上記(1.～39.)のいずれにも該当</w:t>
            </w:r>
          </w:p>
          <w:p w:rsidR="00892F43" w:rsidRDefault="00892F43">
            <w:pPr>
              <w:rPr>
                <w:rFonts w:ascii="ＭＳ Ｐゴシック" w:eastAsia="ＭＳ Ｐゴシック" w:hAnsi="ＭＳ Ｐゴシック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2"/>
              </w:rPr>
              <w:t>しない場合</w:t>
            </w:r>
          </w:p>
        </w:tc>
        <w:tc>
          <w:tcPr>
            <w:tcW w:w="7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b/>
                <w:bCs/>
                <w:sz w:val="20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bCs/>
                <w:sz w:val="20"/>
                <w:szCs w:val="12"/>
                <w:u w:val="single"/>
              </w:rPr>
              <w:t>事業活動、製品又はサービスの概要を記入願います</w:t>
            </w:r>
          </w:p>
          <w:p w:rsidR="00892F43" w:rsidRDefault="00892F43">
            <w:pPr>
              <w:rPr>
                <w:rFonts w:ascii="ＭＳ Ｐゴシック" w:eastAsia="ＭＳ Ｐゴシック" w:hAnsi="ＭＳ Ｐゴシック" w:cs="Arial Unicode MS"/>
                <w:b/>
                <w:bCs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bCs/>
                <w:sz w:val="20"/>
                <w:szCs w:val="12"/>
              </w:rPr>
              <w:t>□</w:t>
            </w:r>
          </w:p>
        </w:tc>
      </w:tr>
      <w:tr w:rsidR="00892F43" w:rsidTr="00CD6988">
        <w:trPr>
          <w:trHeight w:val="1072"/>
        </w:trPr>
        <w:tc>
          <w:tcPr>
            <w:tcW w:w="102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noWrap/>
            <w:vAlign w:val="center"/>
          </w:tcPr>
          <w:p w:rsidR="00892F43" w:rsidRDefault="00892F43">
            <w:pPr>
              <w:rPr>
                <w:rFonts w:ascii="ＭＳ Ｐゴシック" w:eastAsia="ＭＳ Ｐゴシック" w:hAnsi="ＭＳ Ｐゴシック" w:cs="Arial Unicode MS"/>
                <w:b/>
                <w:bCs/>
                <w:sz w:val="20"/>
                <w:szCs w:val="12"/>
                <w:u w:val="single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bCs/>
                <w:sz w:val="20"/>
                <w:szCs w:val="12"/>
                <w:u w:val="single"/>
              </w:rPr>
              <w:t>ＫＨＫ使用欄</w:t>
            </w:r>
          </w:p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</w:p>
          <w:p w:rsidR="00892F43" w:rsidRDefault="00892F43">
            <w:pPr>
              <w:rPr>
                <w:rFonts w:ascii="ＭＳ Ｐゴシック" w:eastAsia="ＭＳ Ｐゴシック" w:hAnsi="ＭＳ Ｐゴシック" w:cs="Arial Unicode MS"/>
                <w:sz w:val="20"/>
                <w:szCs w:val="12"/>
              </w:rPr>
            </w:pPr>
          </w:p>
        </w:tc>
      </w:tr>
    </w:tbl>
    <w:p w:rsidR="00892F43" w:rsidRDefault="00892F43">
      <w:pPr>
        <w:ind w:rightChars="230" w:right="483"/>
      </w:pPr>
    </w:p>
    <w:sectPr w:rsidR="00892F43">
      <w:headerReference w:type="default" r:id="rId7"/>
      <w:footerReference w:type="default" r:id="rId8"/>
      <w:footerReference w:type="first" r:id="rId9"/>
      <w:pgSz w:w="11906" w:h="16838" w:code="9"/>
      <w:pgMar w:top="851" w:right="851" w:bottom="851" w:left="851" w:header="454" w:footer="22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69" w:rsidRDefault="008C3669">
      <w:r>
        <w:separator/>
      </w:r>
    </w:p>
  </w:endnote>
  <w:endnote w:type="continuationSeparator" w:id="0">
    <w:p w:rsidR="008C3669" w:rsidRDefault="008C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43" w:rsidRDefault="00892F4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43" w:rsidRDefault="00892F43">
    <w:pPr>
      <w:pStyle w:val="a4"/>
      <w:jc w:val="right"/>
    </w:pPr>
    <w:r>
      <w:rPr>
        <w:rFonts w:hint="eastAsia"/>
      </w:rPr>
      <w:t xml:space="preserve">　　　　　　　　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321BA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　　　　　　　　　　　　　　　　</w:t>
    </w:r>
    <w:r>
      <w:rPr>
        <w:rFonts w:hint="eastAsia"/>
      </w:rPr>
      <w:t>2001/8/15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69" w:rsidRDefault="008C3669">
      <w:r>
        <w:separator/>
      </w:r>
    </w:p>
  </w:footnote>
  <w:footnote w:type="continuationSeparator" w:id="0">
    <w:p w:rsidR="008C3669" w:rsidRDefault="008C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43" w:rsidRPr="000C3DD0" w:rsidRDefault="00892F43">
    <w:pPr>
      <w:pStyle w:val="a3"/>
      <w:jc w:val="right"/>
      <w:rPr>
        <w:rFonts w:ascii="ＭＳ 明朝" w:hAnsi="ＭＳ 明朝"/>
      </w:rPr>
    </w:pPr>
    <w:r w:rsidRPr="000C3DD0">
      <w:rPr>
        <w:rFonts w:ascii="ＭＳ 明朝" w:hAnsi="ＭＳ 明朝" w:hint="eastAsia"/>
      </w:rPr>
      <w:t>KM2-S007</w:t>
    </w:r>
    <w:r w:rsidR="000C3DD0" w:rsidRPr="000C3DD0">
      <w:rPr>
        <w:rFonts w:ascii="ＭＳ 明朝" w:hAnsi="ＭＳ 明朝" w:hint="eastAsia"/>
      </w:rPr>
      <w:t xml:space="preserve"> </w:t>
    </w:r>
    <w:r w:rsidRPr="000C3DD0">
      <w:rPr>
        <w:rFonts w:ascii="ＭＳ 明朝" w:hAnsi="ＭＳ 明朝" w:hint="eastAsia"/>
      </w:rPr>
      <w:t>付属書2</w:t>
    </w:r>
    <w:r w:rsidR="000C3DD0" w:rsidRPr="000C3DD0">
      <w:rPr>
        <w:rFonts w:ascii="ＭＳ 明朝" w:hAnsi="ＭＳ 明朝" w:hint="eastAsia"/>
      </w:rPr>
      <w:t xml:space="preserve"> </w:t>
    </w:r>
    <w:r w:rsidRPr="000C3DD0">
      <w:rPr>
        <w:rFonts w:ascii="ＭＳ 明朝" w:hAnsi="ＭＳ 明朝" w:hint="eastAsia"/>
      </w:rPr>
      <w:t>改</w:t>
    </w:r>
    <w:r w:rsidR="000C3DD0" w:rsidRPr="000C3DD0">
      <w:rPr>
        <w:rFonts w:ascii="ＭＳ 明朝" w:hAnsi="ＭＳ 明朝" w:hint="eastAsia"/>
      </w:rPr>
      <w:t>1</w:t>
    </w:r>
    <w:r w:rsidRPr="000C3DD0">
      <w:rPr>
        <w:rFonts w:ascii="ＭＳ 明朝" w:hAnsi="ＭＳ 明朝" w:hint="eastAsia"/>
      </w:rPr>
      <w:t xml:space="preserve">　</w:t>
    </w:r>
    <w:r w:rsidR="000C3DD0" w:rsidRPr="000C3DD0">
      <w:rPr>
        <w:rFonts w:ascii="ＭＳ 明朝" w:hAnsi="ＭＳ 明朝" w:hint="eastAsia"/>
      </w:rPr>
      <w:t>P.</w:t>
    </w:r>
    <w:r w:rsidRPr="000C3DD0">
      <w:rPr>
        <w:rStyle w:val="a5"/>
        <w:rFonts w:ascii="ＭＳ 明朝" w:hAnsi="ＭＳ 明朝"/>
      </w:rPr>
      <w:fldChar w:fldCharType="begin"/>
    </w:r>
    <w:r w:rsidRPr="000C3DD0">
      <w:rPr>
        <w:rStyle w:val="a5"/>
        <w:rFonts w:ascii="ＭＳ 明朝" w:hAnsi="ＭＳ 明朝"/>
      </w:rPr>
      <w:instrText xml:space="preserve"> PAGE </w:instrText>
    </w:r>
    <w:r w:rsidRPr="000C3DD0">
      <w:rPr>
        <w:rStyle w:val="a5"/>
        <w:rFonts w:ascii="ＭＳ 明朝" w:hAnsi="ＭＳ 明朝"/>
      </w:rPr>
      <w:fldChar w:fldCharType="separate"/>
    </w:r>
    <w:r w:rsidR="0079090A">
      <w:rPr>
        <w:rStyle w:val="a5"/>
        <w:rFonts w:ascii="ＭＳ 明朝" w:hAnsi="ＭＳ 明朝"/>
        <w:noProof/>
      </w:rPr>
      <w:t>2</w:t>
    </w:r>
    <w:r w:rsidRPr="000C3DD0">
      <w:rPr>
        <w:rStyle w:val="a5"/>
        <w:rFonts w:ascii="ＭＳ 明朝" w:hAnsi="ＭＳ 明朝"/>
      </w:rPr>
      <w:fldChar w:fldCharType="end"/>
    </w:r>
    <w:r w:rsidR="000C3DD0" w:rsidRPr="000C3DD0">
      <w:rPr>
        <w:rStyle w:val="a5"/>
        <w:rFonts w:ascii="ＭＳ 明朝" w:hAnsi="ＭＳ 明朝" w:hint="eastAsia"/>
      </w:rPr>
      <w:t>/</w:t>
    </w:r>
    <w:r w:rsidRPr="000C3DD0">
      <w:rPr>
        <w:rStyle w:val="a5"/>
        <w:rFonts w:ascii="ＭＳ 明朝" w:hAnsi="ＭＳ 明朝"/>
      </w:rPr>
      <w:fldChar w:fldCharType="begin"/>
    </w:r>
    <w:r w:rsidRPr="000C3DD0">
      <w:rPr>
        <w:rStyle w:val="a5"/>
        <w:rFonts w:ascii="ＭＳ 明朝" w:hAnsi="ＭＳ 明朝"/>
      </w:rPr>
      <w:instrText xml:space="preserve"> NUMPAGES </w:instrText>
    </w:r>
    <w:r w:rsidRPr="000C3DD0">
      <w:rPr>
        <w:rStyle w:val="a5"/>
        <w:rFonts w:ascii="ＭＳ 明朝" w:hAnsi="ＭＳ 明朝"/>
      </w:rPr>
      <w:fldChar w:fldCharType="separate"/>
    </w:r>
    <w:r w:rsidR="0079090A">
      <w:rPr>
        <w:rStyle w:val="a5"/>
        <w:rFonts w:ascii="ＭＳ 明朝" w:hAnsi="ＭＳ 明朝"/>
        <w:noProof/>
      </w:rPr>
      <w:t>2</w:t>
    </w:r>
    <w:r w:rsidRPr="000C3DD0">
      <w:rPr>
        <w:rStyle w:val="a5"/>
        <w:rFonts w:ascii="ＭＳ 明朝" w:hAnsi="ＭＳ 明朝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731"/>
    <w:multiLevelType w:val="hybridMultilevel"/>
    <w:tmpl w:val="67405F96"/>
    <w:lvl w:ilvl="0" w:tplc="DD9A1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86942"/>
    <w:multiLevelType w:val="hybridMultilevel"/>
    <w:tmpl w:val="A6DAA85A"/>
    <w:lvl w:ilvl="0" w:tplc="A5308D48">
      <w:start w:val="1"/>
      <w:numFmt w:val="decimal"/>
      <w:lvlText w:val="(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2" w15:restartNumberingAfterBreak="0">
    <w:nsid w:val="0E3361CA"/>
    <w:multiLevelType w:val="hybridMultilevel"/>
    <w:tmpl w:val="1576A6A8"/>
    <w:lvl w:ilvl="0" w:tplc="41A6F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335175"/>
    <w:multiLevelType w:val="hybridMultilevel"/>
    <w:tmpl w:val="354029A0"/>
    <w:lvl w:ilvl="0" w:tplc="C374B4D8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3B0882"/>
    <w:multiLevelType w:val="hybridMultilevel"/>
    <w:tmpl w:val="8F485C44"/>
    <w:lvl w:ilvl="0" w:tplc="325078B0">
      <w:start w:val="5"/>
      <w:numFmt w:val="decimal"/>
      <w:lvlText w:val="(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5" w15:restartNumberingAfterBreak="0">
    <w:nsid w:val="12AE3EC5"/>
    <w:multiLevelType w:val="hybridMultilevel"/>
    <w:tmpl w:val="71F8C1F6"/>
    <w:lvl w:ilvl="0" w:tplc="B84A9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375172"/>
    <w:multiLevelType w:val="hybridMultilevel"/>
    <w:tmpl w:val="075A7A06"/>
    <w:lvl w:ilvl="0" w:tplc="FFFFFFFF">
      <w:start w:val="9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44E2DFE"/>
    <w:multiLevelType w:val="hybridMultilevel"/>
    <w:tmpl w:val="82A6B2BA"/>
    <w:lvl w:ilvl="0" w:tplc="5484B432">
      <w:start w:val="4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w w:val="9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805C38"/>
    <w:multiLevelType w:val="hybridMultilevel"/>
    <w:tmpl w:val="912CDE2A"/>
    <w:lvl w:ilvl="0" w:tplc="FFFFFFFF">
      <w:start w:val="2"/>
      <w:numFmt w:val="bullet"/>
      <w:lvlText w:val="□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9" w15:restartNumberingAfterBreak="0">
    <w:nsid w:val="19D11952"/>
    <w:multiLevelType w:val="hybridMultilevel"/>
    <w:tmpl w:val="101420A0"/>
    <w:lvl w:ilvl="0" w:tplc="C16A8614">
      <w:start w:val="8"/>
      <w:numFmt w:val="decimal"/>
      <w:lvlText w:val="(%1)"/>
      <w:lvlJc w:val="left"/>
      <w:pPr>
        <w:tabs>
          <w:tab w:val="num" w:pos="835"/>
        </w:tabs>
        <w:ind w:left="8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0" w15:restartNumberingAfterBreak="0">
    <w:nsid w:val="1B471DE8"/>
    <w:multiLevelType w:val="hybridMultilevel"/>
    <w:tmpl w:val="E0FA6CE2"/>
    <w:lvl w:ilvl="0" w:tplc="26C48C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B6E0E5F"/>
    <w:multiLevelType w:val="hybridMultilevel"/>
    <w:tmpl w:val="578E78F8"/>
    <w:lvl w:ilvl="0" w:tplc="4E98A3D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1E6A0D3E"/>
    <w:multiLevelType w:val="hybridMultilevel"/>
    <w:tmpl w:val="34ECD060"/>
    <w:lvl w:ilvl="0" w:tplc="D9E85B8A">
      <w:start w:val="2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13" w15:restartNumberingAfterBreak="0">
    <w:nsid w:val="23604465"/>
    <w:multiLevelType w:val="hybridMultilevel"/>
    <w:tmpl w:val="29481C1A"/>
    <w:lvl w:ilvl="0" w:tplc="FFFFFFFF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C43464"/>
    <w:multiLevelType w:val="hybridMultilevel"/>
    <w:tmpl w:val="7556E14C"/>
    <w:lvl w:ilvl="0" w:tplc="08144408">
      <w:start w:val="1"/>
      <w:numFmt w:val="decimalFullWidth"/>
      <w:lvlText w:val="%1．"/>
      <w:lvlJc w:val="left"/>
      <w:pPr>
        <w:tabs>
          <w:tab w:val="num" w:pos="716"/>
        </w:tabs>
        <w:ind w:left="7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5" w15:restartNumberingAfterBreak="0">
    <w:nsid w:val="29DF7FC1"/>
    <w:multiLevelType w:val="hybridMultilevel"/>
    <w:tmpl w:val="8A2C5522"/>
    <w:lvl w:ilvl="0" w:tplc="80D603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0409B2"/>
    <w:multiLevelType w:val="hybridMultilevel"/>
    <w:tmpl w:val="94AE84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30394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53E"/>
    <w:multiLevelType w:val="hybridMultilevel"/>
    <w:tmpl w:val="41DAA4DE"/>
    <w:lvl w:ilvl="0" w:tplc="3EF46A7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7E7205"/>
    <w:multiLevelType w:val="hybridMultilevel"/>
    <w:tmpl w:val="1F4E61B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55E20BF"/>
    <w:multiLevelType w:val="hybridMultilevel"/>
    <w:tmpl w:val="1A22F0E8"/>
    <w:lvl w:ilvl="0" w:tplc="92D8E78A">
      <w:start w:val="5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20" w15:restartNumberingAfterBreak="0">
    <w:nsid w:val="39761611"/>
    <w:multiLevelType w:val="hybridMultilevel"/>
    <w:tmpl w:val="113680FC"/>
    <w:lvl w:ilvl="0" w:tplc="993ACFBC">
      <w:start w:val="1"/>
      <w:numFmt w:val="decimal"/>
      <w:lvlText w:val="(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21" w15:restartNumberingAfterBreak="0">
    <w:nsid w:val="39EB2306"/>
    <w:multiLevelType w:val="hybridMultilevel"/>
    <w:tmpl w:val="BB90267E"/>
    <w:lvl w:ilvl="0" w:tplc="936AC43E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1CEE1F2C">
      <w:start w:val="1"/>
      <w:numFmt w:val="bullet"/>
      <w:lvlText w:val="・"/>
      <w:lvlJc w:val="left"/>
      <w:pPr>
        <w:tabs>
          <w:tab w:val="num" w:pos="1498"/>
        </w:tabs>
        <w:ind w:left="1498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2" w15:restartNumberingAfterBreak="0">
    <w:nsid w:val="3A021074"/>
    <w:multiLevelType w:val="hybridMultilevel"/>
    <w:tmpl w:val="35AA1B7A"/>
    <w:lvl w:ilvl="0" w:tplc="EAD6BA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3F01D16"/>
    <w:multiLevelType w:val="hybridMultilevel"/>
    <w:tmpl w:val="2DFC7428"/>
    <w:lvl w:ilvl="0" w:tplc="2A22BD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CB82F0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2" w:tplc="BDD4240A">
      <w:start w:val="1"/>
      <w:numFmt w:val="decimalFullWidth"/>
      <w:lvlText w:val="%3．"/>
      <w:lvlJc w:val="left"/>
      <w:pPr>
        <w:tabs>
          <w:tab w:val="num" w:pos="1665"/>
        </w:tabs>
        <w:ind w:left="166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46CE158E"/>
    <w:multiLevelType w:val="hybridMultilevel"/>
    <w:tmpl w:val="771E1BE0"/>
    <w:lvl w:ilvl="0" w:tplc="D15A29DE">
      <w:start w:val="4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5" w15:restartNumberingAfterBreak="0">
    <w:nsid w:val="502E2DD7"/>
    <w:multiLevelType w:val="hybridMultilevel"/>
    <w:tmpl w:val="BC0A4490"/>
    <w:lvl w:ilvl="0" w:tplc="22CAE1B0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6" w15:restartNumberingAfterBreak="0">
    <w:nsid w:val="51B96278"/>
    <w:multiLevelType w:val="hybridMultilevel"/>
    <w:tmpl w:val="D62A8548"/>
    <w:lvl w:ilvl="0" w:tplc="6F4071B6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7" w15:restartNumberingAfterBreak="0">
    <w:nsid w:val="5A2C1DCD"/>
    <w:multiLevelType w:val="hybridMultilevel"/>
    <w:tmpl w:val="113A447E"/>
    <w:lvl w:ilvl="0" w:tplc="BD0E48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E108E2"/>
    <w:multiLevelType w:val="hybridMultilevel"/>
    <w:tmpl w:val="9B8029C8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9F0372"/>
    <w:multiLevelType w:val="hybridMultilevel"/>
    <w:tmpl w:val="74B6CB10"/>
    <w:lvl w:ilvl="0" w:tplc="FFFFFFFF">
      <w:start w:val="9"/>
      <w:numFmt w:val="bullet"/>
      <w:lvlText w:val="○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  <w:w w:val="100"/>
      </w:rPr>
    </w:lvl>
    <w:lvl w:ilvl="1" w:tplc="FFFFFFFF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30" w15:restartNumberingAfterBreak="0">
    <w:nsid w:val="66BC752F"/>
    <w:multiLevelType w:val="hybridMultilevel"/>
    <w:tmpl w:val="B830A878"/>
    <w:lvl w:ilvl="0" w:tplc="45D8F2A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4D4730"/>
    <w:multiLevelType w:val="hybridMultilevel"/>
    <w:tmpl w:val="E94EF444"/>
    <w:lvl w:ilvl="0" w:tplc="D9623B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9D3486"/>
    <w:multiLevelType w:val="hybridMultilevel"/>
    <w:tmpl w:val="D946EDEE"/>
    <w:lvl w:ilvl="0" w:tplc="77BA9F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333352"/>
    <w:multiLevelType w:val="hybridMultilevel"/>
    <w:tmpl w:val="EE328882"/>
    <w:lvl w:ilvl="0" w:tplc="7DE07D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5B15C0"/>
    <w:multiLevelType w:val="hybridMultilevel"/>
    <w:tmpl w:val="98183DAE"/>
    <w:lvl w:ilvl="0" w:tplc="09B6ECB6">
      <w:start w:val="2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7C006D98"/>
    <w:multiLevelType w:val="hybridMultilevel"/>
    <w:tmpl w:val="93BADEB0"/>
    <w:lvl w:ilvl="0" w:tplc="B4546D96">
      <w:start w:val="8"/>
      <w:numFmt w:val="decimal"/>
      <w:lvlText w:val="(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36" w15:restartNumberingAfterBreak="0">
    <w:nsid w:val="7C1E6036"/>
    <w:multiLevelType w:val="hybridMultilevel"/>
    <w:tmpl w:val="DEECC5C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F6083B"/>
    <w:multiLevelType w:val="hybridMultilevel"/>
    <w:tmpl w:val="4644365E"/>
    <w:lvl w:ilvl="0" w:tplc="424E39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6"/>
  </w:num>
  <w:num w:numId="2">
    <w:abstractNumId w:val="13"/>
  </w:num>
  <w:num w:numId="3">
    <w:abstractNumId w:val="6"/>
  </w:num>
  <w:num w:numId="4">
    <w:abstractNumId w:val="28"/>
  </w:num>
  <w:num w:numId="5">
    <w:abstractNumId w:val="8"/>
  </w:num>
  <w:num w:numId="6">
    <w:abstractNumId w:val="18"/>
  </w:num>
  <w:num w:numId="7">
    <w:abstractNumId w:val="29"/>
  </w:num>
  <w:num w:numId="8">
    <w:abstractNumId w:val="2"/>
  </w:num>
  <w:num w:numId="9">
    <w:abstractNumId w:val="3"/>
  </w:num>
  <w:num w:numId="10">
    <w:abstractNumId w:val="16"/>
  </w:num>
  <w:num w:numId="11">
    <w:abstractNumId w:val="5"/>
  </w:num>
  <w:num w:numId="12">
    <w:abstractNumId w:val="30"/>
  </w:num>
  <w:num w:numId="13">
    <w:abstractNumId w:val="32"/>
  </w:num>
  <w:num w:numId="14">
    <w:abstractNumId w:val="33"/>
  </w:num>
  <w:num w:numId="15">
    <w:abstractNumId w:val="17"/>
  </w:num>
  <w:num w:numId="16">
    <w:abstractNumId w:val="21"/>
  </w:num>
  <w:num w:numId="17">
    <w:abstractNumId w:val="27"/>
  </w:num>
  <w:num w:numId="18">
    <w:abstractNumId w:val="35"/>
  </w:num>
  <w:num w:numId="19">
    <w:abstractNumId w:val="24"/>
  </w:num>
  <w:num w:numId="20">
    <w:abstractNumId w:val="11"/>
  </w:num>
  <w:num w:numId="21">
    <w:abstractNumId w:val="10"/>
  </w:num>
  <w:num w:numId="22">
    <w:abstractNumId w:val="25"/>
  </w:num>
  <w:num w:numId="23">
    <w:abstractNumId w:val="26"/>
  </w:num>
  <w:num w:numId="24">
    <w:abstractNumId w:val="23"/>
  </w:num>
  <w:num w:numId="25">
    <w:abstractNumId w:val="37"/>
  </w:num>
  <w:num w:numId="26">
    <w:abstractNumId w:val="31"/>
  </w:num>
  <w:num w:numId="27">
    <w:abstractNumId w:val="22"/>
  </w:num>
  <w:num w:numId="28">
    <w:abstractNumId w:val="1"/>
  </w:num>
  <w:num w:numId="29">
    <w:abstractNumId w:val="4"/>
  </w:num>
  <w:num w:numId="30">
    <w:abstractNumId w:val="9"/>
  </w:num>
  <w:num w:numId="31">
    <w:abstractNumId w:val="20"/>
  </w:num>
  <w:num w:numId="32">
    <w:abstractNumId w:val="7"/>
  </w:num>
  <w:num w:numId="33">
    <w:abstractNumId w:val="34"/>
  </w:num>
  <w:num w:numId="34">
    <w:abstractNumId w:val="19"/>
  </w:num>
  <w:num w:numId="35">
    <w:abstractNumId w:val="15"/>
  </w:num>
  <w:num w:numId="36">
    <w:abstractNumId w:val="12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D"/>
    <w:rsid w:val="000C3DD0"/>
    <w:rsid w:val="000F41DE"/>
    <w:rsid w:val="0012026F"/>
    <w:rsid w:val="0079090A"/>
    <w:rsid w:val="00892F43"/>
    <w:rsid w:val="008C3669"/>
    <w:rsid w:val="00980E53"/>
    <w:rsid w:val="00A321BA"/>
    <w:rsid w:val="00CB7126"/>
    <w:rsid w:val="00CD6988"/>
    <w:rsid w:val="00DA390C"/>
    <w:rsid w:val="00DF3493"/>
    <w:rsid w:val="00E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E70E2-2E2D-4F82-9FF8-6718E35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astellar" w:eastAsia="ＭＳ Ｐゴシック" w:hAnsi="Castellar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pPr>
      <w:autoSpaceDE w:val="0"/>
      <w:autoSpaceDN w:val="0"/>
      <w:adjustRightInd w:val="0"/>
      <w:ind w:leftChars="342" w:left="718" w:rightChars="144" w:right="302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styleId="a7">
    <w:name w:val="Closing"/>
    <w:basedOn w:val="a"/>
    <w:next w:val="a"/>
    <w:pPr>
      <w:jc w:val="right"/>
    </w:pPr>
    <w:rPr>
      <w:rFonts w:ascii="Arial" w:eastAsia="ＭＳ Ｐゴシック" w:hAnsi="Arial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 Indent"/>
    <w:basedOn w:val="a"/>
    <w:pPr>
      <w:autoSpaceDE w:val="0"/>
      <w:autoSpaceDN w:val="0"/>
      <w:adjustRightInd w:val="0"/>
      <w:ind w:leftChars="171" w:left="359" w:firstLine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styleId="aa">
    <w:name w:val="Note Heading"/>
    <w:basedOn w:val="a"/>
    <w:next w:val="a"/>
    <w:pPr>
      <w:jc w:val="center"/>
    </w:p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6"/>
      <w:szCs w:val="16"/>
    </w:rPr>
  </w:style>
  <w:style w:type="paragraph" w:styleId="ab">
    <w:name w:val="Balloon Text"/>
    <w:basedOn w:val="a"/>
    <w:semiHidden/>
    <w:rsid w:val="00A321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</vt:lpstr>
      <vt:lpstr>高圧ガス保安協会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</dc:title>
  <dc:subject/>
  <dc:creator>高圧ガス保安協会</dc:creator>
  <cp:keywords/>
  <dc:description/>
  <cp:lastModifiedBy>admin</cp:lastModifiedBy>
  <cp:revision>5</cp:revision>
  <cp:lastPrinted>2016-07-05T04:59:00Z</cp:lastPrinted>
  <dcterms:created xsi:type="dcterms:W3CDTF">2022-03-31T07:40:00Z</dcterms:created>
  <dcterms:modified xsi:type="dcterms:W3CDTF">2022-03-31T08:36:00Z</dcterms:modified>
</cp:coreProperties>
</file>